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9486B" w:rsidRDefault="00744885">
            <w:pPr>
              <w:pStyle w:val="1CStyle1"/>
            </w:pPr>
            <w:r>
              <w:t>Техническое задание по Лоту №1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9486B" w:rsidRDefault="00744885">
            <w:pPr>
              <w:pStyle w:val="1CStyle1"/>
            </w:pPr>
            <w:r>
              <w:t>По открытому запросу предложений  в электронной форме № 111 831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D9486B" w:rsidRDefault="00744885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D9486B" w:rsidRDefault="00D9486B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  <w:jc w:val="left"/>
            </w:pP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4"/>
              <w:jc w:val="left"/>
            </w:pPr>
            <w:r>
              <w:t>ОКВЭД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D9486B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D9486B">
            <w:pPr>
              <w:pStyle w:val="1CStyle5"/>
              <w:jc w:val="left"/>
            </w:pP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1"/>
            </w:pPr>
            <w:r>
              <w:t>Место (адрес) поставки товара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3"/>
              <w:jc w:val="left"/>
            </w:pPr>
            <w:r>
              <w:t xml:space="preserve">Смесь пропана и бутана технических СПБТ ГОСТ </w:t>
            </w:r>
            <w:r>
              <w:t>20448-90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9"/>
            </w:pPr>
            <w:r>
              <w:t>Тонна; метрическая тонна (1000 кг)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4"/>
            </w:pPr>
            <w:r>
              <w:t>2,500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3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3"/>
              <w:jc w:val="left"/>
            </w:pPr>
            <w:r>
              <w:t>г. Оренбург, ул. Братьев Башиловых, д. 2А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D9486B" w:rsidRDefault="00744885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17"/>
              <w:jc w:val="left"/>
            </w:pPr>
            <w:r>
              <w:t xml:space="preserve">Смесь пропана и бутана технических по ГОСТ </w:t>
            </w:r>
            <w:r>
              <w:t>20448-90 с изм.№1,2.</w:t>
            </w:r>
            <w:r>
              <w:br/>
              <w:t>В баллонах, освидетельствованных в соответствии с правилами устройства и безопасности эксплуатации сосудов, работающих под давлением, емкостью 50 л (20 кг в баллоне).</w:t>
            </w:r>
            <w:r>
              <w:br/>
              <w:t>С обменом баллонов.</w:t>
            </w:r>
            <w:r>
              <w:br/>
            </w: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5"/>
              <w:jc w:val="left"/>
            </w:pPr>
            <w:r>
              <w:t>Филиал АО "Газпром газораспределение Оренбург" в Оренбурском районе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2"/>
              <w:jc w:val="left"/>
            </w:pPr>
            <w:r>
              <w:t>г. Оренбург, ул. Братьев Башиловых, д. 2А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21"/>
            </w:pPr>
            <w:r>
              <w:t xml:space="preserve">Обязательное требование к сроку поставки </w:t>
            </w:r>
            <w: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2"/>
              <w:jc w:val="left"/>
            </w:pPr>
            <w:r>
              <w:t>Поставка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74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D9486B" w:rsidRDefault="00D9486B">
            <w:pPr>
              <w:pStyle w:val="1CStyle0"/>
            </w:pP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D9486B" w:rsidRDefault="00744885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5"/>
            </w:pPr>
            <w:r>
              <w:t>126 982,51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5"/>
            </w:pPr>
            <w:r>
              <w:t>19 370,21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8"/>
            </w:pPr>
            <w:r>
              <w:t>107 612,30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D94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9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9486B" w:rsidRDefault="00744885">
            <w:pPr>
              <w:pStyle w:val="1CStyle22"/>
              <w:jc w:val="left"/>
            </w:pPr>
            <w:r>
              <w:t>Оплата в течение 30 календарных дней с момента поступления товара</w:t>
            </w:r>
          </w:p>
        </w:tc>
      </w:tr>
    </w:tbl>
    <w:p w:rsidR="00000000" w:rsidRDefault="00744885"/>
    <w:sectPr w:rsidR="00000000" w:rsidSect="007448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486B"/>
    <w:rsid w:val="00744885"/>
    <w:rsid w:val="00D9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2017-02-06T11:33:00Z</dcterms:created>
  <dcterms:modified xsi:type="dcterms:W3CDTF">2017-02-06T11:33:00Z</dcterms:modified>
</cp:coreProperties>
</file>